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BA6E5" w14:textId="21206659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3F70E7">
        <w:rPr>
          <w:rFonts w:ascii="Arial" w:hAnsi="Arial" w:cs="Arial"/>
          <w:b/>
          <w:bCs/>
          <w:sz w:val="24"/>
        </w:rPr>
        <w:t>7</w:t>
      </w:r>
      <w:r w:rsidR="0006437B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8D22B8" w:rsidRPr="00AE75E3">
        <w:rPr>
          <w:rFonts w:ascii="Arial" w:hAnsi="Arial" w:cs="Arial"/>
          <w:b/>
          <w:bCs/>
          <w:sz w:val="24"/>
        </w:rPr>
        <w:t>1</w:t>
      </w:r>
      <w:r w:rsidR="008D22B8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8D22B8">
        <w:rPr>
          <w:rFonts w:ascii="Arial" w:hAnsi="Arial" w:cs="Arial"/>
          <w:b/>
          <w:bCs/>
          <w:sz w:val="24"/>
        </w:rPr>
        <w:t>5570</w:t>
      </w:r>
    </w:p>
    <w:p w14:paraId="2CCE8EE9" w14:textId="77777777" w:rsidR="00CE2E68" w:rsidRPr="00F76B76" w:rsidRDefault="0006437B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6437B">
        <w:rPr>
          <w:rFonts w:ascii="Arial" w:hAnsi="Arial" w:cs="Arial"/>
          <w:b/>
          <w:bCs/>
          <w:sz w:val="24"/>
          <w:szCs w:val="24"/>
        </w:rPr>
        <w:t>May 28 –June 1, 2018, Newport Beach, USA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0B4D53E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9A129D" w:rsidRPr="00DB6B32">
        <w:rPr>
          <w:rFonts w:ascii="Arial" w:hAnsi="Arial" w:cs="Arial"/>
          <w:b/>
        </w:rPr>
        <w:t>Hisilicon</w:t>
      </w:r>
      <w:proofErr w:type="spellEnd"/>
    </w:p>
    <w:p w14:paraId="3098241A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675824">
        <w:rPr>
          <w:rFonts w:ascii="Arial" w:hAnsi="Arial" w:cs="Arial"/>
          <w:b/>
        </w:rPr>
        <w:t xml:space="preserve">Service Request handling for </w:t>
      </w:r>
      <w:r w:rsidR="00716F33">
        <w:rPr>
          <w:rFonts w:ascii="Arial" w:hAnsi="Arial" w:cs="Arial"/>
          <w:b/>
        </w:rPr>
        <w:t>solution 6</w:t>
      </w:r>
    </w:p>
    <w:p w14:paraId="57ADBDDB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3F594E2E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6019097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3B8CCA09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to support </w:t>
      </w:r>
      <w:r w:rsidR="00716F33">
        <w:rPr>
          <w:rFonts w:ascii="Arial" w:hAnsi="Arial" w:cs="Arial"/>
          <w:i/>
          <w:lang w:eastAsia="zh-CN"/>
        </w:rPr>
        <w:t xml:space="preserve">Service Request/Network </w:t>
      </w:r>
      <w:r w:rsidR="00A91AD0">
        <w:rPr>
          <w:rFonts w:ascii="Arial" w:hAnsi="Arial" w:cs="Arial"/>
          <w:i/>
          <w:lang w:eastAsia="zh-CN"/>
        </w:rPr>
        <w:t>Trigger</w:t>
      </w:r>
      <w:r w:rsidR="00716F33">
        <w:rPr>
          <w:rFonts w:ascii="Arial" w:hAnsi="Arial" w:cs="Arial"/>
          <w:i/>
          <w:lang w:eastAsia="zh-CN"/>
        </w:rPr>
        <w:t xml:space="preserve">ed Service Request for solution 6. </w:t>
      </w:r>
      <w:r w:rsidR="00EB1B38" w:rsidRPr="00EB1B38">
        <w:t xml:space="preserve"> </w:t>
      </w:r>
    </w:p>
    <w:p w14:paraId="232F90C4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72D16C58" w14:textId="77777777" w:rsidR="00C37151" w:rsidRDefault="00716F33" w:rsidP="003A27A7">
      <w:pPr>
        <w:rPr>
          <w:rFonts w:eastAsia="MS Mincho"/>
        </w:rPr>
      </w:pPr>
      <w:r>
        <w:rPr>
          <w:rFonts w:eastAsiaTheme="minorEastAsia" w:hint="eastAsia"/>
          <w:lang w:eastAsia="zh-CN"/>
        </w:rPr>
        <w:t>It is agree that AMF/SMF</w:t>
      </w:r>
      <w:r w:rsidR="008C02CA" w:rsidRPr="008C02CA">
        <w:rPr>
          <w:rFonts w:eastAsiaTheme="minorEastAsia"/>
          <w:lang w:eastAsia="zh-CN"/>
        </w:rPr>
        <w:t xml:space="preserve"> a</w:t>
      </w:r>
      <w:r w:rsidR="003A27A7">
        <w:rPr>
          <w:rFonts w:eastAsiaTheme="minorEastAsia"/>
          <w:lang w:eastAsia="zh-CN"/>
        </w:rPr>
        <w:t>re not required to be identical. Thus when the UE</w:t>
      </w:r>
      <w:r w:rsidR="00B23074">
        <w:rPr>
          <w:rFonts w:eastAsiaTheme="minorEastAsia"/>
          <w:lang w:eastAsia="zh-CN"/>
        </w:rPr>
        <w:t xml:space="preserve"> or the network</w:t>
      </w:r>
      <w:r w:rsidR="003A27A7">
        <w:rPr>
          <w:rFonts w:eastAsiaTheme="minorEastAsia"/>
          <w:lang w:eastAsia="zh-CN"/>
        </w:rPr>
        <w:t xml:space="preserve"> trigger the Service Request </w:t>
      </w:r>
      <w:r w:rsidR="00B23074">
        <w:rPr>
          <w:rFonts w:eastAsiaTheme="minorEastAsia"/>
          <w:lang w:eastAsia="zh-CN"/>
        </w:rPr>
        <w:t>the UE</w:t>
      </w:r>
      <w:r w:rsidR="003A27A7">
        <w:rPr>
          <w:rFonts w:eastAsiaTheme="minorEastAsia"/>
          <w:lang w:eastAsia="zh-CN"/>
        </w:rPr>
        <w:t xml:space="preserve"> may </w:t>
      </w:r>
      <w:r w:rsidR="00B23074">
        <w:rPr>
          <w:rFonts w:eastAsiaTheme="minorEastAsia"/>
          <w:lang w:eastAsia="zh-CN"/>
        </w:rPr>
        <w:t xml:space="preserve">have </w:t>
      </w:r>
      <w:r w:rsidR="003A27A7">
        <w:rPr>
          <w:rFonts w:eastAsiaTheme="minorEastAsia"/>
          <w:lang w:eastAsia="zh-CN"/>
        </w:rPr>
        <w:t>move</w:t>
      </w:r>
      <w:r w:rsidR="00B23074">
        <w:rPr>
          <w:rFonts w:eastAsiaTheme="minorEastAsia"/>
          <w:lang w:eastAsia="zh-CN"/>
        </w:rPr>
        <w:t>d</w:t>
      </w:r>
      <w:r w:rsidR="003A27A7">
        <w:rPr>
          <w:rFonts w:eastAsiaTheme="minorEastAsia"/>
          <w:lang w:eastAsia="zh-CN"/>
        </w:rPr>
        <w:t xml:space="preserve"> out of the original I-SMF service area. In this contribution, </w:t>
      </w:r>
      <w:r w:rsidRPr="00716F33">
        <w:rPr>
          <w:rFonts w:eastAsia="MS Mincho"/>
        </w:rPr>
        <w:t xml:space="preserve">how to support Service Request/Network </w:t>
      </w:r>
      <w:r w:rsidR="00A91AD0">
        <w:rPr>
          <w:rFonts w:eastAsia="MS Mincho"/>
        </w:rPr>
        <w:t>Trigger</w:t>
      </w:r>
      <w:r w:rsidRPr="00716F33">
        <w:rPr>
          <w:rFonts w:eastAsia="MS Mincho"/>
        </w:rPr>
        <w:t>ed Service Request for solution 6</w:t>
      </w:r>
      <w:r w:rsidR="003A27A7">
        <w:rPr>
          <w:rFonts w:eastAsia="MS Mincho"/>
        </w:rPr>
        <w:t xml:space="preserve"> is discussed. </w:t>
      </w:r>
    </w:p>
    <w:p w14:paraId="67364E33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2962D977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503D6307" w14:textId="77777777" w:rsidR="00845194" w:rsidRDefault="00845194" w:rsidP="00C37151">
      <w:pPr>
        <w:rPr>
          <w:rFonts w:eastAsia="MS Mincho"/>
        </w:rPr>
      </w:pPr>
    </w:p>
    <w:p w14:paraId="5E0CD13E" w14:textId="77777777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2CC41F3A" w14:textId="30A078CE" w:rsidR="00D44467" w:rsidRDefault="00D44467" w:rsidP="00D44467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r w:rsidR="003B51AD">
          <w:rPr>
            <w:lang w:eastAsia="zh-CN"/>
          </w:rPr>
          <w:t xml:space="preserve">UE Triggered </w:t>
        </w:r>
        <w:r w:rsidR="0060568E">
          <w:rPr>
            <w:lang w:eastAsia="zh-CN"/>
          </w:rPr>
          <w:t>Service Request</w:t>
        </w:r>
        <w:r>
          <w:rPr>
            <w:lang w:eastAsia="zh-CN"/>
          </w:rPr>
          <w:t xml:space="preserve"> </w:t>
        </w:r>
      </w:ins>
    </w:p>
    <w:p w14:paraId="7AEEB687" w14:textId="3C0B7A81" w:rsidR="00183D71" w:rsidRPr="00011B95" w:rsidRDefault="005227CB" w:rsidP="003A27A7">
      <w:pPr>
        <w:tabs>
          <w:tab w:val="left" w:pos="5245"/>
        </w:tabs>
        <w:rPr>
          <w:ins w:id="3" w:author="作者"/>
        </w:rPr>
      </w:pPr>
      <w:ins w:id="4" w:author="作者">
        <w:r>
          <w:t>A</w:t>
        </w:r>
        <w:r w:rsidR="00183D71" w:rsidRPr="00011B95">
          <w:t>fter each PDU is established, for each PDU Session the AMF store</w:t>
        </w:r>
        <w:r w:rsidR="00B23074">
          <w:rPr>
            <w:lang w:val="en-US"/>
          </w:rPr>
          <w:t>s</w:t>
        </w:r>
        <w:r w:rsidR="00183D71" w:rsidRPr="00011B95">
          <w:t xml:space="preserve"> </w:t>
        </w:r>
        <w:r w:rsidR="00447293" w:rsidRPr="00011B95">
          <w:t xml:space="preserve">the selected I-SMF </w:t>
        </w:r>
        <w:r w:rsidR="001B5A72" w:rsidRPr="00011B95">
          <w:t>ID</w:t>
        </w:r>
        <w:r w:rsidR="001B5A72">
          <w:t xml:space="preserve"> </w:t>
        </w:r>
        <w:r w:rsidR="001B5A72" w:rsidRPr="00E62BC9">
          <w:t>(</w:t>
        </w:r>
        <w:r w:rsidR="00E62BC9">
          <w:t>if exists</w:t>
        </w:r>
        <w:r w:rsidR="001B5A72" w:rsidRPr="00E62BC9">
          <w:t>)</w:t>
        </w:r>
        <w:r w:rsidR="00183D71" w:rsidRPr="00011B95">
          <w:t xml:space="preserve">, </w:t>
        </w:r>
        <w:r w:rsidR="00B23074">
          <w:t xml:space="preserve">the </w:t>
        </w:r>
        <w:r w:rsidR="00183D71" w:rsidRPr="00011B95">
          <w:t xml:space="preserve">DNN/S-NSSAI, </w:t>
        </w:r>
        <w:r w:rsidR="00B23074">
          <w:t xml:space="preserve">and </w:t>
        </w:r>
        <w:r w:rsidR="00183D71" w:rsidRPr="00011B95">
          <w:t>PDU session ID.</w:t>
        </w:r>
      </w:ins>
    </w:p>
    <w:p w14:paraId="0A049AEB" w14:textId="25044204" w:rsidR="00E62BC9" w:rsidRDefault="00183D71" w:rsidP="00E62BC9">
      <w:pPr>
        <w:pStyle w:val="B1"/>
        <w:ind w:left="0" w:firstLine="0"/>
        <w:rPr>
          <w:ins w:id="5" w:author="作者"/>
          <w:lang w:eastAsia="zh-CN"/>
        </w:rPr>
      </w:pPr>
      <w:ins w:id="6" w:author="作者">
        <w:r>
          <w:rPr>
            <w:lang w:eastAsia="zh-CN"/>
          </w:rPr>
          <w:t xml:space="preserve">When </w:t>
        </w:r>
        <w:r w:rsidR="0060568E">
          <w:rPr>
            <w:lang w:eastAsia="zh-CN"/>
          </w:rPr>
          <w:t xml:space="preserve">service request is received, the AMF determines whether a </w:t>
        </w:r>
        <w:r w:rsidR="00BD7533">
          <w:rPr>
            <w:lang w:eastAsia="zh-CN"/>
          </w:rPr>
          <w:t>new</w:t>
        </w:r>
        <w:r w:rsidR="0060568E">
          <w:rPr>
            <w:lang w:eastAsia="zh-CN"/>
          </w:rPr>
          <w:t xml:space="preserve"> I-SMF needs to be selected</w:t>
        </w:r>
        <w:r>
          <w:rPr>
            <w:lang w:eastAsia="zh-CN"/>
          </w:rPr>
          <w:t xml:space="preserve">, </w:t>
        </w:r>
        <w:r w:rsidR="00E62BC9">
          <w:rPr>
            <w:lang w:eastAsia="zh-CN"/>
          </w:rPr>
          <w:t>i</w:t>
        </w:r>
        <w:r w:rsidR="00E62BC9">
          <w:rPr>
            <w:rFonts w:hint="eastAsia"/>
            <w:lang w:eastAsia="zh-CN"/>
          </w:rPr>
          <w:t xml:space="preserve">f a new I-SMF is not needed, i.e. </w:t>
        </w:r>
        <w:r w:rsidR="00E62BC9">
          <w:rPr>
            <w:lang w:eastAsia="zh-CN"/>
          </w:rPr>
          <w:t>without I-SMF relocation, insertion or removal, the UE triggered Service Request</w:t>
        </w:r>
        <w:r w:rsidR="00C44B6B">
          <w:rPr>
            <w:lang w:eastAsia="zh-CN"/>
          </w:rPr>
          <w:t xml:space="preserve"> </w:t>
        </w:r>
        <w:r w:rsidR="005416AB">
          <w:rPr>
            <w:lang w:eastAsia="zh-CN"/>
          </w:rPr>
          <w:t>in</w:t>
        </w:r>
        <w:r w:rsidR="00C44B6B">
          <w:rPr>
            <w:lang w:eastAsia="zh-CN"/>
          </w:rPr>
          <w:t xml:space="preserve"> </w:t>
        </w:r>
        <w:r w:rsidR="00E62BC9">
          <w:rPr>
            <w:lang w:eastAsia="zh-CN"/>
          </w:rPr>
          <w:t xml:space="preserve">clause 4.2.3 </w:t>
        </w:r>
        <w:r w:rsidR="005416AB">
          <w:rPr>
            <w:lang w:eastAsia="zh-CN"/>
          </w:rPr>
          <w:t>of</w:t>
        </w:r>
        <w:r w:rsidR="00E62BC9">
          <w:rPr>
            <w:lang w:eastAsia="zh-CN"/>
          </w:rPr>
          <w:t xml:space="preserve"> TS 23. 502 [3] </w:t>
        </w:r>
        <w:r w:rsidR="005416AB">
          <w:rPr>
            <w:lang w:eastAsia="zh-CN"/>
          </w:rPr>
          <w:t>can be used</w:t>
        </w:r>
        <w:r w:rsidR="005416AB">
          <w:rPr>
            <w:lang w:eastAsia="zh-CN"/>
          </w:rPr>
          <w:t xml:space="preserve"> </w:t>
        </w:r>
        <w:r w:rsidR="00E62BC9">
          <w:rPr>
            <w:lang w:eastAsia="zh-CN"/>
          </w:rPr>
          <w:t>without change. If a new I-SMF is selected, the UE triggered Service Request procedure is shown in this clause.</w:t>
        </w:r>
      </w:ins>
    </w:p>
    <w:p w14:paraId="32DD5DAB" w14:textId="188220F9" w:rsidR="00183D71" w:rsidRDefault="00E62BC9" w:rsidP="00183D71">
      <w:pPr>
        <w:rPr>
          <w:ins w:id="7" w:author="作者"/>
          <w:lang w:eastAsia="zh-CN"/>
        </w:rPr>
      </w:pPr>
      <w:ins w:id="8" w:author="作者">
        <w:r>
          <w:rPr>
            <w:lang w:eastAsia="zh-CN"/>
          </w:rPr>
          <w:t>T</w:t>
        </w:r>
        <w:r w:rsidR="00183D71">
          <w:rPr>
            <w:lang w:eastAsia="zh-CN"/>
          </w:rPr>
          <w:t>he possible scenario</w:t>
        </w:r>
        <w:r>
          <w:rPr>
            <w:lang w:eastAsia="zh-CN"/>
          </w:rPr>
          <w:t>s</w:t>
        </w:r>
        <w:r w:rsidR="00183D71">
          <w:rPr>
            <w:lang w:eastAsia="zh-CN"/>
          </w:rPr>
          <w:t xml:space="preserve"> related</w:t>
        </w:r>
        <w:r w:rsidR="00B23074">
          <w:rPr>
            <w:lang w:eastAsia="zh-CN"/>
          </w:rPr>
          <w:t xml:space="preserve"> to</w:t>
        </w:r>
        <w:r w:rsidR="00183D71">
          <w:rPr>
            <w:lang w:eastAsia="zh-CN"/>
          </w:rPr>
          <w:t xml:space="preserve"> I-SMF change</w:t>
        </w:r>
        <w:r w:rsidR="0060568E">
          <w:rPr>
            <w:lang w:eastAsia="zh-CN"/>
          </w:rPr>
          <w:t xml:space="preserve"> in service request</w:t>
        </w:r>
        <w:r w:rsidR="00183D71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="00183D71">
          <w:rPr>
            <w:lang w:eastAsia="zh-CN"/>
          </w:rPr>
          <w:t xml:space="preserve"> listed as following:</w:t>
        </w:r>
      </w:ins>
    </w:p>
    <w:p w14:paraId="715F3013" w14:textId="77777777" w:rsidR="00183D71" w:rsidRDefault="00183D71" w:rsidP="00183D71">
      <w:pPr>
        <w:pStyle w:val="B1"/>
        <w:numPr>
          <w:ilvl w:val="0"/>
          <w:numId w:val="29"/>
        </w:numPr>
        <w:rPr>
          <w:ins w:id="9" w:author="作者"/>
          <w:lang w:eastAsia="zh-CN"/>
        </w:rPr>
      </w:pPr>
      <w:ins w:id="10" w:author="作者">
        <w:r>
          <w:rPr>
            <w:rFonts w:hint="eastAsia"/>
            <w:lang w:eastAsia="zh-CN"/>
          </w:rPr>
          <w:t xml:space="preserve">from </w:t>
        </w:r>
        <w:r w:rsidR="00BD7533">
          <w:rPr>
            <w:lang w:eastAsia="zh-CN"/>
          </w:rPr>
          <w:t>old</w:t>
        </w:r>
        <w:r>
          <w:rPr>
            <w:rFonts w:hint="eastAsia"/>
            <w:lang w:eastAsia="zh-CN"/>
          </w:rPr>
          <w:t xml:space="preserve"> I-SMF service area to </w:t>
        </w:r>
        <w:r w:rsidR="00BD7533">
          <w:rPr>
            <w:lang w:eastAsia="zh-CN"/>
          </w:rPr>
          <w:t>new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reallocation; or</w:t>
        </w:r>
      </w:ins>
    </w:p>
    <w:p w14:paraId="6BC449A0" w14:textId="77777777" w:rsidR="00183D71" w:rsidRDefault="00183D71" w:rsidP="00183D71">
      <w:pPr>
        <w:pStyle w:val="B1"/>
        <w:numPr>
          <w:ilvl w:val="0"/>
          <w:numId w:val="29"/>
        </w:numPr>
        <w:rPr>
          <w:ins w:id="11" w:author="作者"/>
          <w:lang w:eastAsia="zh-CN"/>
        </w:rPr>
      </w:pPr>
      <w:ins w:id="12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 xml:space="preserve">to </w:t>
        </w:r>
        <w:r w:rsidR="00BD7533">
          <w:rPr>
            <w:lang w:eastAsia="zh-CN"/>
          </w:rPr>
          <w:t>new</w:t>
        </w:r>
        <w:r>
          <w:rPr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644981B9" w14:textId="77777777" w:rsidR="00183D71" w:rsidRDefault="00183D71" w:rsidP="00183D71">
      <w:pPr>
        <w:pStyle w:val="B1"/>
        <w:numPr>
          <w:ilvl w:val="0"/>
          <w:numId w:val="29"/>
        </w:numPr>
        <w:rPr>
          <w:ins w:id="13" w:author="作者"/>
          <w:lang w:eastAsia="zh-CN"/>
        </w:rPr>
      </w:pPr>
      <w:proofErr w:type="gramStart"/>
      <w:ins w:id="14" w:author="作者">
        <w:r>
          <w:rPr>
            <w:lang w:eastAsia="zh-CN"/>
          </w:rPr>
          <w:t>from</w:t>
        </w:r>
        <w:proofErr w:type="gramEnd"/>
        <w:r>
          <w:rPr>
            <w:lang w:eastAsia="zh-CN"/>
          </w:rPr>
          <w:t xml:space="preserve"> </w:t>
        </w:r>
        <w:r w:rsidR="00BD7533">
          <w:rPr>
            <w:lang w:eastAsia="zh-CN"/>
          </w:rPr>
          <w:t>old</w:t>
        </w:r>
        <w:r>
          <w:rPr>
            <w:lang w:eastAsia="zh-CN"/>
          </w:rPr>
          <w:t xml:space="preserve">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 w:rsidR="0060568E">
          <w:rPr>
            <w:lang w:eastAsia="zh-CN"/>
          </w:rPr>
          <w:t xml:space="preserve"> </w:t>
        </w:r>
      </w:ins>
    </w:p>
    <w:p w14:paraId="7302871F" w14:textId="35FB3228" w:rsidR="001A0D40" w:rsidRDefault="0060568E" w:rsidP="0060568E">
      <w:pPr>
        <w:pStyle w:val="B1"/>
        <w:ind w:left="0" w:firstLine="0"/>
        <w:rPr>
          <w:ins w:id="15" w:author="作者"/>
          <w:lang w:eastAsia="zh-CN"/>
        </w:rPr>
      </w:pPr>
      <w:ins w:id="16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service request is triggered by network and if the data is not buffered in PDU Session Anchor UPF, forwarding tunnel </w:t>
        </w:r>
        <w:r w:rsidR="00BB408D" w:rsidRPr="001B5A72">
          <w:rPr>
            <w:lang w:eastAsia="zh-CN"/>
          </w:rPr>
          <w:t>may</w:t>
        </w:r>
        <w:r w:rsidR="00BB408D">
          <w:rPr>
            <w:lang w:eastAsia="zh-CN"/>
          </w:rPr>
          <w:t xml:space="preserve"> </w:t>
        </w:r>
        <w:r>
          <w:rPr>
            <w:lang w:eastAsia="zh-CN"/>
          </w:rPr>
          <w:t xml:space="preserve">need to be established between the </w:t>
        </w:r>
        <w:r w:rsidR="00BD7533">
          <w:rPr>
            <w:lang w:eastAsia="zh-CN"/>
          </w:rPr>
          <w:t>old</w:t>
        </w:r>
        <w:r>
          <w:rPr>
            <w:lang w:eastAsia="zh-CN"/>
          </w:rPr>
          <w:t xml:space="preserve"> I-UPF and the </w:t>
        </w:r>
        <w:r w:rsidR="00BD7533">
          <w:rPr>
            <w:lang w:eastAsia="zh-CN"/>
          </w:rPr>
          <w:t>new</w:t>
        </w:r>
        <w:r>
          <w:rPr>
            <w:lang w:eastAsia="zh-CN"/>
          </w:rPr>
          <w:t xml:space="preserve"> I-UPF.</w:t>
        </w:r>
        <w:r w:rsidR="0039136B">
          <w:rPr>
            <w:lang w:eastAsia="zh-CN"/>
          </w:rPr>
          <w:t xml:space="preserve"> For I-SMF insertion, when UE </w:t>
        </w:r>
        <w:r w:rsidR="00E62BC9">
          <w:rPr>
            <w:lang w:eastAsia="zh-CN"/>
          </w:rPr>
          <w:t>was</w:t>
        </w:r>
        <w:r w:rsidR="0039136B">
          <w:rPr>
            <w:lang w:eastAsia="zh-CN"/>
          </w:rPr>
          <w:t xml:space="preserve"> in A-SMF service area, an old I-UPF different from A-UPF may exist, in this case, forwarding tunnel may need to be established.</w:t>
        </w:r>
      </w:ins>
    </w:p>
    <w:p w14:paraId="4306A633" w14:textId="321FA8F7" w:rsidR="0060568E" w:rsidRDefault="0060568E" w:rsidP="0060568E">
      <w:pPr>
        <w:pStyle w:val="B1"/>
        <w:ind w:left="0" w:firstLine="0"/>
        <w:jc w:val="center"/>
        <w:rPr>
          <w:lang w:eastAsia="zh-CN"/>
        </w:rPr>
      </w:pPr>
    </w:p>
    <w:p w14:paraId="4780E229" w14:textId="37010C21" w:rsidR="00544805" w:rsidRDefault="00544805" w:rsidP="0060568E">
      <w:pPr>
        <w:pStyle w:val="B1"/>
        <w:ind w:left="0" w:firstLine="0"/>
        <w:jc w:val="center"/>
        <w:rPr>
          <w:ins w:id="17" w:author="作者"/>
          <w:lang w:eastAsia="zh-CN"/>
        </w:rPr>
      </w:pPr>
      <w:ins w:id="18" w:author="作者">
        <w:r>
          <w:object w:dxaOrig="9735" w:dyaOrig="10200" w14:anchorId="49F05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05pt" o:ole="">
              <v:imagedata r:id="rId8" o:title=""/>
            </v:shape>
            <o:OLEObject Type="Embed" ProgID="Visio.Drawing.15" ShapeID="_x0000_i1025" DrawAspect="Content" ObjectID="_1589299797" r:id="rId9"/>
          </w:object>
        </w:r>
      </w:ins>
    </w:p>
    <w:p w14:paraId="7122C8C4" w14:textId="77777777" w:rsidR="0060568E" w:rsidRDefault="0060568E" w:rsidP="00FB5AE9">
      <w:pPr>
        <w:pStyle w:val="TF"/>
        <w:rPr>
          <w:ins w:id="19" w:author="作者"/>
          <w:lang w:eastAsia="zh-CN"/>
        </w:rPr>
      </w:pPr>
      <w:ins w:id="20" w:author="作者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 xml:space="preserve">6.6.2.x-1 </w:t>
        </w:r>
        <w:r w:rsidR="003B51AD">
          <w:rPr>
            <w:lang w:eastAsia="zh-CN"/>
          </w:rPr>
          <w:t xml:space="preserve">UE Triggered </w:t>
        </w:r>
        <w:r>
          <w:rPr>
            <w:lang w:eastAsia="zh-CN"/>
          </w:rPr>
          <w:t>Service Request with I-SMF change</w:t>
        </w:r>
      </w:ins>
    </w:p>
    <w:p w14:paraId="5E7D0A07" w14:textId="77777777" w:rsidR="0060568E" w:rsidRDefault="0060568E" w:rsidP="0060568E">
      <w:pPr>
        <w:pStyle w:val="B1"/>
        <w:rPr>
          <w:ins w:id="21" w:author="作者"/>
        </w:rPr>
      </w:pPr>
      <w:ins w:id="22" w:author="作者">
        <w:r>
          <w:t xml:space="preserve">2. </w:t>
        </w:r>
        <w:r>
          <w:tab/>
          <w:t xml:space="preserve">The AMF determines and selects a </w:t>
        </w:r>
        <w:r w:rsidR="00BD7533">
          <w:t>new</w:t>
        </w:r>
        <w:r>
          <w:t xml:space="preserve"> I-SMF as described in clause 6.6.2.3.</w:t>
        </w:r>
      </w:ins>
    </w:p>
    <w:p w14:paraId="7DF68E13" w14:textId="77777777" w:rsidR="0060568E" w:rsidRDefault="0060568E" w:rsidP="0060568E">
      <w:pPr>
        <w:pStyle w:val="B1"/>
        <w:rPr>
          <w:ins w:id="23" w:author="作者"/>
        </w:rPr>
      </w:pPr>
      <w:ins w:id="24" w:author="作者">
        <w:r>
          <w:t xml:space="preserve">3. </w:t>
        </w:r>
        <w:r>
          <w:tab/>
          <w:t xml:space="preserve">The AMF </w:t>
        </w:r>
        <w:r w:rsidR="00FB5AE9">
          <w:t xml:space="preserve">invokes </w:t>
        </w:r>
        <w:proofErr w:type="spellStart"/>
        <w:r>
          <w:t>Nsmf_PDUSession_CreateSMContext</w:t>
        </w:r>
        <w:proofErr w:type="spellEnd"/>
        <w:r>
          <w:t xml:space="preserve"> </w:t>
        </w:r>
        <w:r w:rsidR="00FB5AE9">
          <w:t>Request (</w:t>
        </w:r>
        <w:r w:rsidR="00BD7533">
          <w:t>old</w:t>
        </w:r>
        <w:r w:rsidR="00FB5AE9">
          <w:t xml:space="preserve"> I-SMF ID)</w:t>
        </w:r>
        <w:r>
          <w:t xml:space="preserve"> </w:t>
        </w:r>
        <w:r w:rsidR="00FB5AE9">
          <w:t>service operation</w:t>
        </w:r>
        <w:r>
          <w:t xml:space="preserve"> to </w:t>
        </w:r>
        <w:r w:rsidR="00BD7533">
          <w:t>new</w:t>
        </w:r>
        <w:r>
          <w:t xml:space="preserve"> I-SMF. </w:t>
        </w:r>
      </w:ins>
    </w:p>
    <w:p w14:paraId="76B55F71" w14:textId="77777777" w:rsidR="0060568E" w:rsidRDefault="0060568E" w:rsidP="0060568E">
      <w:pPr>
        <w:pStyle w:val="B1"/>
        <w:ind w:firstLine="0"/>
        <w:rPr>
          <w:ins w:id="25" w:author="作者"/>
        </w:rPr>
      </w:pPr>
      <w:ins w:id="26" w:author="作者">
        <w:r>
          <w:t xml:space="preserve">If the UE moves from A-SMF service area to </w:t>
        </w:r>
        <w:r w:rsidR="00BD7533">
          <w:t>new</w:t>
        </w:r>
        <w:r>
          <w:t xml:space="preserve"> I-SMF service area (i.e. the I-SMF insertion), the A-SMF ID</w:t>
        </w:r>
        <w:r w:rsidR="00FB5AE9">
          <w:t xml:space="preserve"> is included</w:t>
        </w:r>
        <w:r>
          <w:t>.</w:t>
        </w:r>
      </w:ins>
    </w:p>
    <w:p w14:paraId="271B6BA9" w14:textId="77777777" w:rsidR="00383E6E" w:rsidRDefault="00CE4451" w:rsidP="00BB408D">
      <w:pPr>
        <w:pStyle w:val="B1"/>
        <w:rPr>
          <w:ins w:id="27" w:author="作者"/>
        </w:rPr>
      </w:pPr>
      <w:ins w:id="28" w:author="作者">
        <w:r>
          <w:t>4</w:t>
        </w:r>
        <w:r w:rsidR="0060568E">
          <w:t>~</w:t>
        </w:r>
        <w:r>
          <w:t>5</w:t>
        </w:r>
        <w:r w:rsidR="0060568E">
          <w:t xml:space="preserve">. The </w:t>
        </w:r>
        <w:r w:rsidR="00BD7533">
          <w:t>new</w:t>
        </w:r>
        <w:r w:rsidR="0060568E">
          <w:t xml:space="preserve"> I-SMF retrieves SM context from the </w:t>
        </w:r>
        <w:r w:rsidR="00BD7533">
          <w:t>old</w:t>
        </w:r>
        <w:r w:rsidR="0060568E">
          <w:t xml:space="preserve"> I-SMF</w:t>
        </w:r>
        <w:r w:rsidR="00383E6E">
          <w:t xml:space="preserve"> </w:t>
        </w:r>
        <w:r w:rsidR="0060568E" w:rsidRPr="00011B95">
          <w:t>based on the I-SMF ID received from AMF</w:t>
        </w:r>
        <w:r w:rsidR="0060568E">
          <w:t xml:space="preserve">. The SM context includes UL A-UPF tunnel information and the A-SMF ID for the PDU session. </w:t>
        </w:r>
        <w:r>
          <w:t>T</w:t>
        </w:r>
        <w:r w:rsidR="0060568E">
          <w:t xml:space="preserve">he </w:t>
        </w:r>
        <w:r w:rsidR="00BD7533">
          <w:t>old</w:t>
        </w:r>
        <w:r w:rsidR="0060568E">
          <w:t xml:space="preserve"> I-SMF determines whether forwarding tunnel needs to be established between </w:t>
        </w:r>
        <w:r w:rsidR="00BD7533">
          <w:t>old</w:t>
        </w:r>
        <w:r w:rsidR="0060568E">
          <w:t xml:space="preserve"> I-UPF and </w:t>
        </w:r>
        <w:r w:rsidR="00BD7533">
          <w:t>new</w:t>
        </w:r>
        <w:r w:rsidR="0060568E">
          <w:t xml:space="preserve"> I-UPF, if the forwarding tunnel is needed, the </w:t>
        </w:r>
        <w:r w:rsidR="00BD7533">
          <w:t>old</w:t>
        </w:r>
        <w:r w:rsidR="0060568E">
          <w:t xml:space="preserve"> I-SMF includes </w:t>
        </w:r>
        <w:r>
          <w:t>forwarding</w:t>
        </w:r>
        <w:r w:rsidR="0060568E">
          <w:t xml:space="preserve"> indication in the SM context.</w:t>
        </w:r>
        <w:r w:rsidR="00C1391D">
          <w:t xml:space="preserve"> </w:t>
        </w:r>
        <w:r w:rsidR="00383E6E" w:rsidRPr="00CE4451">
          <w:t xml:space="preserve">The </w:t>
        </w:r>
        <w:r w:rsidR="00BD7533">
          <w:t>old</w:t>
        </w:r>
        <w:r w:rsidR="00383E6E" w:rsidRPr="00CE4451">
          <w:t xml:space="preserve"> I-SMF starts a timer to release the resource of </w:t>
        </w:r>
        <w:r w:rsidR="00BD7533">
          <w:t>old</w:t>
        </w:r>
        <w:r w:rsidR="00383E6E" w:rsidRPr="00CE4451">
          <w:t xml:space="preserve"> I-SMF and </w:t>
        </w:r>
        <w:r w:rsidR="00BD7533">
          <w:t>old</w:t>
        </w:r>
        <w:r w:rsidR="00383E6E" w:rsidRPr="00CE4451">
          <w:t xml:space="preserve"> I-UPF.</w:t>
        </w:r>
      </w:ins>
    </w:p>
    <w:p w14:paraId="61FE04BD" w14:textId="77777777" w:rsidR="00CE4451" w:rsidRDefault="0060568E" w:rsidP="00CE4451">
      <w:pPr>
        <w:pStyle w:val="B1"/>
        <w:ind w:firstLine="0"/>
        <w:rPr>
          <w:ins w:id="29" w:author="作者"/>
        </w:rPr>
      </w:pPr>
      <w:ins w:id="30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</w:t>
        </w:r>
        <w:r w:rsidRPr="00011B95">
          <w:t xml:space="preserve"> the </w:t>
        </w:r>
        <w:r w:rsidR="00BD7533">
          <w:t>new</w:t>
        </w:r>
        <w:r w:rsidRPr="00011B95">
          <w:t xml:space="preserve"> I-SMF is</w:t>
        </w:r>
        <w:r w:rsidR="00383E6E">
          <w:t xml:space="preserve"> replaced by</w:t>
        </w:r>
        <w:r w:rsidRPr="00011B95">
          <w:t xml:space="preserve"> </w:t>
        </w:r>
        <w:r w:rsidRPr="00CE4451">
          <w:t>A-SMF.</w:t>
        </w:r>
        <w:r w:rsidR="00A013D5">
          <w:t xml:space="preserve"> </w:t>
        </w:r>
      </w:ins>
    </w:p>
    <w:p w14:paraId="6908B866" w14:textId="77777777" w:rsidR="004554ED" w:rsidRDefault="004554ED" w:rsidP="00CE4451">
      <w:pPr>
        <w:pStyle w:val="B1"/>
        <w:ind w:firstLine="0"/>
        <w:rPr>
          <w:ins w:id="31" w:author="作者"/>
        </w:rPr>
      </w:pPr>
      <w:ins w:id="32" w:author="作者">
        <w:r>
          <w:lastRenderedPageBreak/>
          <w:t xml:space="preserve">If the UE moves from the A-SMF service area to </w:t>
        </w:r>
        <w:r w:rsidR="00BD7533">
          <w:t>new</w:t>
        </w:r>
        <w:r>
          <w:t xml:space="preserve"> I-SMF service area (i.e. the I-SMF insertion), the </w:t>
        </w:r>
        <w:r w:rsidR="00BD7533">
          <w:t>old</w:t>
        </w:r>
        <w:r>
          <w:t xml:space="preserve"> I-SMF is </w:t>
        </w:r>
        <w:r w:rsidR="00383E6E">
          <w:t xml:space="preserve">replaced by </w:t>
        </w:r>
        <w:r>
          <w:t>A-SMF.</w:t>
        </w:r>
      </w:ins>
    </w:p>
    <w:p w14:paraId="3A1E2DF9" w14:textId="13AEC1B6" w:rsidR="00AE18D8" w:rsidRPr="00CE4451" w:rsidRDefault="00AE18D8" w:rsidP="0041422A">
      <w:pPr>
        <w:pStyle w:val="NO"/>
        <w:rPr>
          <w:ins w:id="33" w:author="作者"/>
        </w:rPr>
      </w:pPr>
      <w:ins w:id="34" w:author="作者">
        <w:r w:rsidRPr="0041422A">
          <w:rPr>
            <w:highlight w:val="yellow"/>
            <w:rPrChange w:id="35" w:author="作者">
              <w:rPr/>
            </w:rPrChange>
          </w:rPr>
          <w:t>NOTE: the context retrieved in step 4 is not exactly the same as the context in the interworking case</w:t>
        </w:r>
        <w:r>
          <w:t xml:space="preserve"> </w:t>
        </w:r>
      </w:ins>
    </w:p>
    <w:p w14:paraId="0E9716EC" w14:textId="77777777" w:rsidR="00CE4451" w:rsidRDefault="00CE4451" w:rsidP="00CE4451">
      <w:pPr>
        <w:pStyle w:val="B1"/>
        <w:rPr>
          <w:ins w:id="36" w:author="作者"/>
        </w:rPr>
      </w:pPr>
      <w:ins w:id="37" w:author="作者">
        <w:r>
          <w:t xml:space="preserve">6. </w:t>
        </w:r>
        <w:r>
          <w:tab/>
          <w:t xml:space="preserve">The </w:t>
        </w:r>
        <w:r w:rsidR="00BD7533">
          <w:t>new</w:t>
        </w:r>
        <w:r>
          <w:t xml:space="preserve"> I-SMF selects a new I-UPF and send N4 session establishment request to the new I-UPF, including UL A-UPF tunnel info.</w:t>
        </w:r>
        <w:r w:rsidRPr="00FE7AF4">
          <w:t xml:space="preserve"> </w:t>
        </w:r>
        <w:r>
          <w:t xml:space="preserve">If the forwarding indication is received for this PDU Session, the N4 session establishment request includes </w:t>
        </w:r>
        <w:r w:rsidRPr="00050CA8">
          <w:t>Data forwarding indication</w:t>
        </w:r>
        <w:r>
          <w:t xml:space="preserve">. </w:t>
        </w:r>
        <w:r w:rsidRPr="00050CA8">
          <w:rPr>
            <w:lang w:eastAsia="zh-CN"/>
          </w:rPr>
          <w:t>The Data Forwarding Indication indicates to the UPF that a tunnel endpoint needs to be reserved for buffered DL data</w:t>
        </w:r>
        <w:r w:rsidR="00BD7533">
          <w:rPr>
            <w:lang w:eastAsia="zh-CN"/>
          </w:rPr>
          <w:t xml:space="preserve"> received</w:t>
        </w:r>
        <w:r w:rsidRPr="00050CA8">
          <w:rPr>
            <w:lang w:eastAsia="zh-CN"/>
          </w:rPr>
          <w:t xml:space="preserve"> from the old I-UPF</w:t>
        </w:r>
        <w:r>
          <w:rPr>
            <w:lang w:eastAsia="zh-CN"/>
          </w:rPr>
          <w:t>.</w:t>
        </w:r>
      </w:ins>
    </w:p>
    <w:p w14:paraId="5557047F" w14:textId="77777777" w:rsidR="00CE4451" w:rsidRDefault="00CE4451" w:rsidP="00CE4451">
      <w:pPr>
        <w:pStyle w:val="B1"/>
        <w:ind w:firstLine="0"/>
        <w:rPr>
          <w:ins w:id="38" w:author="作者"/>
        </w:rPr>
      </w:pPr>
      <w:ins w:id="39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removal), the A-SMF may not select a new I-UPF. If new I-UPF is not selected, step 6 is </w:t>
        </w:r>
        <w:r w:rsidR="009B7735">
          <w:t>skipped</w:t>
        </w:r>
        <w:r>
          <w:t>.</w:t>
        </w:r>
        <w:r w:rsidR="004554ED">
          <w:t xml:space="preserve"> In this case, the forwarding tunnel is established in step 8.</w:t>
        </w:r>
      </w:ins>
    </w:p>
    <w:p w14:paraId="06544EC9" w14:textId="77777777" w:rsidR="00BD7533" w:rsidRDefault="00BD7533" w:rsidP="00A84BCD">
      <w:pPr>
        <w:pStyle w:val="B1"/>
        <w:rPr>
          <w:ins w:id="40" w:author="作者"/>
        </w:rPr>
      </w:pPr>
      <w:ins w:id="41" w:author="作者">
        <w:r>
          <w:t xml:space="preserve">7. </w:t>
        </w:r>
        <w:r>
          <w:tab/>
          <w:t xml:space="preserve">The new </w:t>
        </w:r>
        <w:r w:rsidR="00BB408D">
          <w:t>I-S</w:t>
        </w:r>
        <w:r>
          <w:t xml:space="preserve">MF invokes </w:t>
        </w:r>
        <w:proofErr w:type="spellStart"/>
        <w:r w:rsidR="00BB408D" w:rsidRPr="00BB408D">
          <w:t>Nsmf_PDUSession_Update</w:t>
        </w:r>
        <w:proofErr w:type="spellEnd"/>
        <w:r>
          <w:t xml:space="preserve"> </w:t>
        </w:r>
        <w:r w:rsidR="00BB408D">
          <w:t>Request (new</w:t>
        </w:r>
        <w:r>
          <w:t xml:space="preserve"> I-SMF ID</w:t>
        </w:r>
        <w:r w:rsidR="004552F8">
          <w:t>, new</w:t>
        </w:r>
        <w:r w:rsidR="00BB408D">
          <w:t xml:space="preserve"> I-UPF tunnel Info</w:t>
        </w:r>
        <w:r>
          <w:t xml:space="preserve">) service operation to </w:t>
        </w:r>
        <w:r w:rsidR="00BB408D">
          <w:t>A</w:t>
        </w:r>
        <w:r>
          <w:t>-S</w:t>
        </w:r>
        <w:r w:rsidR="004552F8">
          <w:t>MF</w:t>
        </w:r>
        <w:r w:rsidR="00BB408D">
          <w:t xml:space="preserve">. </w:t>
        </w:r>
      </w:ins>
    </w:p>
    <w:p w14:paraId="6B5F35E8" w14:textId="77777777" w:rsidR="004552F8" w:rsidRDefault="004F50C7" w:rsidP="00A84BCD">
      <w:pPr>
        <w:pStyle w:val="B1"/>
        <w:rPr>
          <w:ins w:id="42" w:author="作者"/>
        </w:rPr>
      </w:pPr>
      <w:ins w:id="43" w:author="作者">
        <w:r>
          <w:t xml:space="preserve">8. </w:t>
        </w:r>
        <w:r w:rsidR="00BB408D">
          <w:t xml:space="preserve"> A-SMF </w:t>
        </w:r>
        <w:r w:rsidR="004552F8">
          <w:t xml:space="preserve">notify the A-UPF to </w:t>
        </w:r>
        <w:r w:rsidR="00BB408D">
          <w:t>update the DL data path from the old I-UPF to the new I-UPF</w:t>
        </w:r>
        <w:r w:rsidR="004552F8">
          <w:t>.</w:t>
        </w:r>
        <w:r w:rsidR="00BB408D">
          <w:t xml:space="preserve"> </w:t>
        </w:r>
      </w:ins>
    </w:p>
    <w:p w14:paraId="3EA3EAA9" w14:textId="77777777" w:rsidR="004F50C7" w:rsidRDefault="004F50C7" w:rsidP="004552F8">
      <w:pPr>
        <w:pStyle w:val="B1"/>
        <w:ind w:firstLine="0"/>
        <w:rPr>
          <w:ins w:id="44" w:author="作者"/>
        </w:rPr>
      </w:pPr>
      <w:ins w:id="45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removal), and a new I-UPF is not selected, the A-SMF includes Data Forwarding Indication in the N4 session</w:t>
        </w:r>
        <w:r w:rsidR="00A84BCD">
          <w:t xml:space="preserve"> modification request. The Data Forwarding Indication indicates to the A-UPF that a tunnel endpoint needs to be reserved for buffered DL data </w:t>
        </w:r>
        <w:r w:rsidR="00BD7533">
          <w:rPr>
            <w:lang w:eastAsia="zh-CN"/>
          </w:rPr>
          <w:t>received</w:t>
        </w:r>
        <w:r w:rsidR="00BD7533">
          <w:t xml:space="preserve"> </w:t>
        </w:r>
        <w:r w:rsidR="00A84BCD">
          <w:t>from the old I-UPF.</w:t>
        </w:r>
      </w:ins>
    </w:p>
    <w:p w14:paraId="316E2618" w14:textId="77777777" w:rsidR="004F50C7" w:rsidRDefault="00A54E35" w:rsidP="004F50C7">
      <w:pPr>
        <w:pStyle w:val="B1"/>
        <w:rPr>
          <w:ins w:id="46" w:author="作者"/>
        </w:rPr>
      </w:pPr>
      <w:ins w:id="47" w:author="作者">
        <w:r>
          <w:t>10</w:t>
        </w:r>
        <w:r w:rsidR="004F50C7">
          <w:t xml:space="preserve">. If the </w:t>
        </w:r>
        <w:r w:rsidR="00A84BCD">
          <w:t>data</w:t>
        </w:r>
        <w:r w:rsidR="004F50C7">
          <w:t xml:space="preserve"> forwarding tunnel needs to be established for the PDU session, the </w:t>
        </w:r>
        <w:r w:rsidR="00BD7533">
          <w:t>new</w:t>
        </w:r>
        <w:r w:rsidR="004F50C7">
          <w:t xml:space="preserve"> I-SMF invokes </w:t>
        </w:r>
        <w:proofErr w:type="spellStart"/>
        <w:r w:rsidR="004F50C7">
          <w:t>Nsmf_PDUSession_Update</w:t>
        </w:r>
        <w:proofErr w:type="spellEnd"/>
        <w:r w:rsidR="004F50C7">
          <w:t xml:space="preserve"> request (forwarding tunnel info) to the </w:t>
        </w:r>
        <w:r w:rsidR="00BD7533">
          <w:t>old</w:t>
        </w:r>
        <w:r w:rsidR="004F50C7">
          <w:t xml:space="preserve"> I-SMF. </w:t>
        </w:r>
      </w:ins>
    </w:p>
    <w:p w14:paraId="69B8323F" w14:textId="77777777" w:rsidR="004F50C7" w:rsidRDefault="004F50C7" w:rsidP="004F50C7">
      <w:pPr>
        <w:pStyle w:val="B1"/>
        <w:ind w:firstLine="0"/>
        <w:rPr>
          <w:ins w:id="48" w:author="作者"/>
        </w:rPr>
      </w:pPr>
      <w:ins w:id="49" w:author="作者">
        <w:r>
          <w:t xml:space="preserve">If the UE moves from A-SMF service area to </w:t>
        </w:r>
        <w:r w:rsidR="00BD7533">
          <w:t>new</w:t>
        </w:r>
        <w:r>
          <w:t xml:space="preserve"> I-SMF service area (i.e. the I-SMF insertion), the </w:t>
        </w:r>
        <w:r w:rsidR="00BD7533">
          <w:t>old</w:t>
        </w:r>
        <w:r>
          <w:t xml:space="preserve"> I-SMF is </w:t>
        </w:r>
        <w:r w:rsidR="001D7042">
          <w:t xml:space="preserve">replaced by </w:t>
        </w:r>
        <w:r>
          <w:t xml:space="preserve">A-SMF, the </w:t>
        </w:r>
        <w:r w:rsidR="00BD7533">
          <w:t>new</w:t>
        </w:r>
        <w:r>
          <w:t xml:space="preserve"> I-SMF invokes </w:t>
        </w:r>
        <w:proofErr w:type="spellStart"/>
        <w:r>
          <w:t>Nsmf_PDUSession_Update</w:t>
        </w:r>
        <w:proofErr w:type="spellEnd"/>
        <w:r>
          <w:t xml:space="preserve"> request (forwarding tunnel info) to A-SMF.</w:t>
        </w:r>
      </w:ins>
    </w:p>
    <w:p w14:paraId="5A6C7852" w14:textId="77777777" w:rsidR="004F50C7" w:rsidRDefault="004F50C7" w:rsidP="004F50C7">
      <w:pPr>
        <w:pStyle w:val="B1"/>
        <w:ind w:firstLine="0"/>
        <w:rPr>
          <w:ins w:id="50" w:author="作者"/>
        </w:rPr>
      </w:pPr>
      <w:ins w:id="51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removal), the </w:t>
        </w:r>
        <w:r w:rsidR="00BD7533">
          <w:t>new</w:t>
        </w:r>
        <w:r>
          <w:t xml:space="preserve"> I-SMF is </w:t>
        </w:r>
        <w:r w:rsidR="001D7042">
          <w:t xml:space="preserve">replaced by </w:t>
        </w:r>
        <w:r>
          <w:t xml:space="preserve">A-SMF, A-SMF invokes </w:t>
        </w:r>
        <w:proofErr w:type="spellStart"/>
        <w:r>
          <w:t>Nsmf_PDUSession_Update</w:t>
        </w:r>
        <w:proofErr w:type="spellEnd"/>
        <w:r>
          <w:t xml:space="preserve"> request (forwarding tunnel info) to the </w:t>
        </w:r>
        <w:r w:rsidR="00BD7533">
          <w:t>old</w:t>
        </w:r>
        <w:r>
          <w:t xml:space="preserve"> I-SMF.</w:t>
        </w:r>
      </w:ins>
    </w:p>
    <w:p w14:paraId="0E50CF0A" w14:textId="77777777" w:rsidR="008B6CDC" w:rsidRDefault="00A54E35" w:rsidP="00A84BCD">
      <w:pPr>
        <w:pStyle w:val="B1"/>
        <w:rPr>
          <w:ins w:id="52" w:author="作者"/>
        </w:rPr>
      </w:pPr>
      <w:ins w:id="53" w:author="作者">
        <w:r>
          <w:t>11</w:t>
        </w:r>
        <w:r w:rsidR="00A84BCD" w:rsidRPr="00A84BCD">
          <w:t xml:space="preserve">. The </w:t>
        </w:r>
        <w:r w:rsidR="00BD7533">
          <w:t>old</w:t>
        </w:r>
        <w:r w:rsidR="00A84BCD" w:rsidRPr="00A84BCD">
          <w:t xml:space="preserve"> I-SMF provides the forwarding tunnel info to </w:t>
        </w:r>
        <w:r w:rsidR="00BD7533">
          <w:t>old</w:t>
        </w:r>
        <w:r w:rsidR="00A84BCD" w:rsidRPr="00A84BCD">
          <w:t xml:space="preserve"> I-UPF. </w:t>
        </w:r>
      </w:ins>
    </w:p>
    <w:p w14:paraId="4D235FAA" w14:textId="77777777" w:rsidR="00A84BCD" w:rsidRPr="00A84BCD" w:rsidRDefault="00A84BCD" w:rsidP="008B6CDC">
      <w:pPr>
        <w:pStyle w:val="B1"/>
        <w:ind w:firstLine="0"/>
        <w:rPr>
          <w:ins w:id="54" w:author="作者"/>
        </w:rPr>
      </w:pPr>
      <w:ins w:id="55" w:author="作者">
        <w:r w:rsidRPr="00A84BCD">
          <w:t xml:space="preserve">If the UE moves from A-SMF service area to </w:t>
        </w:r>
        <w:r w:rsidR="00BD7533">
          <w:t>new</w:t>
        </w:r>
        <w:r w:rsidRPr="00A84BCD">
          <w:t xml:space="preserve"> I-SMF service area (i.e. the I-SMF insertion), </w:t>
        </w:r>
        <w:r w:rsidR="00867D7A">
          <w:t xml:space="preserve">and if an old I-UPF different from A-UPF exists, </w:t>
        </w:r>
        <w:r w:rsidRPr="00A84BCD">
          <w:t xml:space="preserve">the </w:t>
        </w:r>
        <w:r w:rsidR="00BD7533">
          <w:t>old</w:t>
        </w:r>
        <w:r w:rsidRPr="00A84BCD">
          <w:t xml:space="preserve"> I-SMF is </w:t>
        </w:r>
        <w:r w:rsidR="00C1391D">
          <w:t xml:space="preserve">replaced by </w:t>
        </w:r>
        <w:r w:rsidRPr="00A84BCD">
          <w:t xml:space="preserve">A-SMF, </w:t>
        </w:r>
        <w:r w:rsidR="000566A5">
          <w:t xml:space="preserve">i.e. </w:t>
        </w:r>
        <w:r w:rsidRPr="00A84BCD">
          <w:t xml:space="preserve">A-SMF provides the forwarding tunnel info to </w:t>
        </w:r>
        <w:r w:rsidR="00BD7533">
          <w:t>old</w:t>
        </w:r>
        <w:r w:rsidRPr="00A84BCD">
          <w:t xml:space="preserve"> I-UPF</w:t>
        </w:r>
        <w:r w:rsidR="00867D7A">
          <w:t xml:space="preserve"> controlled by A-SMF</w:t>
        </w:r>
        <w:r w:rsidRPr="00A84BCD">
          <w:t>.</w:t>
        </w:r>
      </w:ins>
    </w:p>
    <w:p w14:paraId="6119DCF7" w14:textId="77777777" w:rsidR="00A84BCD" w:rsidRDefault="00A54E35" w:rsidP="00A84BCD">
      <w:pPr>
        <w:pStyle w:val="B1"/>
        <w:rPr>
          <w:ins w:id="56" w:author="作者"/>
        </w:rPr>
      </w:pPr>
      <w:ins w:id="57" w:author="作者">
        <w:r>
          <w:t>12</w:t>
        </w:r>
        <w:r w:rsidR="00A84BCD" w:rsidRPr="00A84BCD">
          <w:t xml:space="preserve">. The </w:t>
        </w:r>
        <w:r w:rsidR="00BD7533">
          <w:t>old</w:t>
        </w:r>
        <w:r w:rsidR="00A84BCD" w:rsidRPr="00A84BCD">
          <w:t xml:space="preserve"> I-SMF (or A-SMF in case of I-SMF insertion) responds to </w:t>
        </w:r>
        <w:r w:rsidR="00BD7533">
          <w:t>new</w:t>
        </w:r>
        <w:r w:rsidR="00A84BCD" w:rsidRPr="00A84BCD">
          <w:t xml:space="preserve"> I-SMF (or A-SMF in case of I-SMF removal). The </w:t>
        </w:r>
        <w:r w:rsidR="00BD7533">
          <w:rPr>
            <w:lang w:eastAsia="zh-CN"/>
          </w:rPr>
          <w:t>new</w:t>
        </w:r>
        <w:r w:rsidR="00A84BCD" w:rsidRPr="00A84BCD">
          <w:rPr>
            <w:lang w:eastAsia="zh-CN"/>
          </w:rPr>
          <w:t xml:space="preserve"> I-SMF</w:t>
        </w:r>
        <w:r w:rsidR="00A84BCD" w:rsidRPr="00A84BCD">
          <w:t xml:space="preserve"> starts a </w:t>
        </w:r>
        <w:r w:rsidR="00A84BCD" w:rsidRPr="00A84BCD">
          <w:rPr>
            <w:lang w:eastAsia="zh-CN"/>
          </w:rPr>
          <w:t xml:space="preserve">data forwarding </w:t>
        </w:r>
        <w:r w:rsidR="00A84BCD" w:rsidRPr="00A84BCD">
          <w:t xml:space="preserve">timer, to be used </w:t>
        </w:r>
        <w:r w:rsidR="00A84BCD" w:rsidRPr="00A84BCD">
          <w:rPr>
            <w:lang w:eastAsia="zh-CN"/>
          </w:rPr>
          <w:t>to release the resource of data forwarding tunnel.</w:t>
        </w:r>
      </w:ins>
    </w:p>
    <w:p w14:paraId="383ED243" w14:textId="022CF5F6" w:rsidR="00A84BCD" w:rsidDel="004554ED" w:rsidRDefault="00544805" w:rsidP="004554ED">
      <w:pPr>
        <w:pStyle w:val="B1"/>
        <w:rPr>
          <w:del w:id="58" w:author="作者"/>
          <w:rFonts w:eastAsia="MS Mincho"/>
        </w:rPr>
      </w:pPr>
      <w:ins w:id="59" w:author="作者">
        <w:r>
          <w:rPr>
            <w:rFonts w:eastAsia="MS Mincho"/>
          </w:rPr>
          <w:t>20</w:t>
        </w:r>
        <w:r w:rsidR="004554ED">
          <w:rPr>
            <w:rFonts w:eastAsia="MS Mincho"/>
          </w:rPr>
          <w:t>a</w:t>
        </w:r>
        <w:r w:rsidR="004554ED">
          <w:rPr>
            <w:rFonts w:eastAsia="MS Mincho" w:hint="eastAsia"/>
          </w:rPr>
          <w:t xml:space="preserve">. when timer set in step </w:t>
        </w:r>
        <w:r w:rsidR="004554ED">
          <w:rPr>
            <w:rFonts w:eastAsia="MS Mincho"/>
          </w:rPr>
          <w:t xml:space="preserve">5 has expired, the old I-SMF triggers the N4 session release. The PDU session in </w:t>
        </w:r>
        <w:r w:rsidR="00BD7533">
          <w:rPr>
            <w:rFonts w:eastAsia="MS Mincho"/>
          </w:rPr>
          <w:t>old</w:t>
        </w:r>
        <w:r w:rsidR="004554ED">
          <w:rPr>
            <w:rFonts w:eastAsia="MS Mincho"/>
          </w:rPr>
          <w:t xml:space="preserve"> I-UPF and I-SMF will be released. If forwarding tunnel is established, the forwarding tunnel is also released.</w:t>
        </w:r>
      </w:ins>
    </w:p>
    <w:p w14:paraId="5D1528B5" w14:textId="11E48B8D" w:rsidR="004554ED" w:rsidRDefault="00544805" w:rsidP="004554ED">
      <w:pPr>
        <w:pStyle w:val="B1"/>
        <w:rPr>
          <w:ins w:id="60" w:author="作者"/>
          <w:rFonts w:eastAsia="MS Mincho"/>
        </w:rPr>
      </w:pPr>
      <w:ins w:id="61" w:author="作者">
        <w:r>
          <w:rPr>
            <w:rFonts w:eastAsia="MS Mincho"/>
          </w:rPr>
          <w:t>20</w:t>
        </w:r>
        <w:r w:rsidR="004554ED">
          <w:rPr>
            <w:rFonts w:eastAsia="MS Mincho"/>
          </w:rPr>
          <w:t xml:space="preserve">b. when timer set in step 12 has expired, the </w:t>
        </w:r>
        <w:r w:rsidR="00BD7533">
          <w:rPr>
            <w:rFonts w:eastAsia="MS Mincho"/>
          </w:rPr>
          <w:t>new</w:t>
        </w:r>
        <w:r w:rsidR="004554ED">
          <w:rPr>
            <w:rFonts w:eastAsia="MS Mincho"/>
          </w:rPr>
          <w:t xml:space="preserve"> I-SMF releases the forwarding tunnel of the PDU session.</w:t>
        </w:r>
      </w:ins>
    </w:p>
    <w:p w14:paraId="0FC795D4" w14:textId="7081EF91" w:rsidR="003B51AD" w:rsidRDefault="003B51AD" w:rsidP="003B51AD">
      <w:pPr>
        <w:pStyle w:val="4"/>
        <w:rPr>
          <w:ins w:id="62" w:author="作者"/>
          <w:lang w:eastAsia="zh-CN"/>
        </w:rPr>
      </w:pPr>
      <w:ins w:id="63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 xml:space="preserve">Network Triggered Service Request </w:t>
        </w:r>
      </w:ins>
    </w:p>
    <w:p w14:paraId="21756CCC" w14:textId="7D718838" w:rsidR="00EE20B8" w:rsidRDefault="00904869" w:rsidP="003B51AD">
      <w:pPr>
        <w:rPr>
          <w:ins w:id="64" w:author="作者"/>
        </w:rPr>
      </w:pPr>
      <w:ins w:id="65" w:author="作者">
        <w:r>
          <w:t>T</w:t>
        </w:r>
        <w:r w:rsidR="00A91AD0">
          <w:t xml:space="preserve">he </w:t>
        </w:r>
        <w:r w:rsidR="003B51AD" w:rsidRPr="003B51AD">
          <w:rPr>
            <w:rFonts w:hint="eastAsia"/>
          </w:rPr>
          <w:t>network triggered service request</w:t>
        </w:r>
        <w:r>
          <w:t xml:space="preserve"> in clause 4.2.3.3 in TS 23.502 [3]</w:t>
        </w:r>
        <w:r w:rsidR="00EE20B8">
          <w:t xml:space="preserve"> can be reused with the following difference:</w:t>
        </w:r>
        <w:r w:rsidR="003B51AD" w:rsidRPr="003B51AD">
          <w:rPr>
            <w:rFonts w:hint="eastAsia"/>
          </w:rPr>
          <w:t xml:space="preserve"> </w:t>
        </w:r>
      </w:ins>
    </w:p>
    <w:p w14:paraId="76CB92F8" w14:textId="70C777DC" w:rsidR="003B51AD" w:rsidRDefault="00927C39" w:rsidP="003B51AD">
      <w:ins w:id="66" w:author="作者">
        <w:r w:rsidRPr="007F2B6A">
          <w:t>I</w:t>
        </w:r>
        <w:r w:rsidR="00A335AB" w:rsidRPr="007F2B6A">
          <w:t>f UE is in CM-IDLE state</w:t>
        </w:r>
        <w:r w:rsidR="00F20358">
          <w:t xml:space="preserve"> and</w:t>
        </w:r>
        <w:r w:rsidR="00EE20B8" w:rsidRPr="007F2B6A">
          <w:t xml:space="preserve"> a new I-SMF is selected by AMF,</w:t>
        </w:r>
        <w:r w:rsidR="00A91AD0" w:rsidRPr="007F2B6A">
          <w:t xml:space="preserve"> </w:t>
        </w:r>
        <w:r w:rsidRPr="007F2B6A">
          <w:t xml:space="preserve">in step 6, the UE triggered service </w:t>
        </w:r>
        <w:r w:rsidR="004221DD" w:rsidRPr="007F2B6A">
          <w:t>procedure</w:t>
        </w:r>
        <w:r w:rsidRPr="007F2B6A">
          <w:t xml:space="preserve"> </w:t>
        </w:r>
        <w:r w:rsidR="00A91AD0" w:rsidRPr="007F2B6A">
          <w:t xml:space="preserve">is </w:t>
        </w:r>
        <w:r w:rsidRPr="007F2B6A">
          <w:t>as in</w:t>
        </w:r>
        <w:r w:rsidR="00A91AD0" w:rsidRPr="007F2B6A">
          <w:t xml:space="preserve"> </w:t>
        </w:r>
        <w:r w:rsidR="00A91AD0" w:rsidRPr="00AE18D8">
          <w:rPr>
            <w:highlight w:val="green"/>
          </w:rPr>
          <w:t>6.6.2.x</w:t>
        </w:r>
        <w:r w:rsidR="00EE20B8" w:rsidRPr="007F2B6A">
          <w:t xml:space="preserve">, otherwise, the </w:t>
        </w:r>
        <w:r w:rsidRPr="007F2B6A">
          <w:t xml:space="preserve">UE triggered service </w:t>
        </w:r>
        <w:r w:rsidR="004221DD" w:rsidRPr="007F2B6A">
          <w:t>procedure</w:t>
        </w:r>
        <w:r w:rsidR="00EE20B8" w:rsidRPr="007F2B6A">
          <w:t xml:space="preserve"> is as clause 4.2.3.2 </w:t>
        </w:r>
        <w:r w:rsidR="007F2B6A" w:rsidRPr="007F2B6A">
          <w:t>of</w:t>
        </w:r>
        <w:r w:rsidR="00EE20B8" w:rsidRPr="007F2B6A">
          <w:t xml:space="preserve"> TS 23.502 [3]</w:t>
        </w:r>
        <w:r w:rsidR="00A91AD0" w:rsidRPr="007F2B6A">
          <w:t>.</w:t>
        </w:r>
      </w:ins>
    </w:p>
    <w:p w14:paraId="1EC29951" w14:textId="4074593F" w:rsidR="00927C39" w:rsidDel="004F1549" w:rsidRDefault="00927C39" w:rsidP="003B51AD">
      <w:pPr>
        <w:rPr>
          <w:ins w:id="67" w:author="作者"/>
          <w:del w:id="68" w:author="Zhufenqin" w:date="2018-05-31T19:23:00Z"/>
        </w:rPr>
      </w:pPr>
      <w:ins w:id="69" w:author="作者">
        <w:del w:id="70" w:author="Zhufenqin" w:date="2018-05-31T19:23:00Z">
          <w:r w:rsidRPr="007F2B6A" w:rsidDel="004F1549">
            <w:delText>If UE is in CM-CONNECTED state</w:delText>
          </w:r>
          <w:r w:rsidR="008C0E74" w:rsidDel="004F1549">
            <w:delText xml:space="preserve"> and</w:delText>
          </w:r>
          <w:r w:rsidRPr="007F2B6A" w:rsidDel="004F1549">
            <w:delText xml:space="preserve"> a new I-SMF is selected by AMF</w:delText>
          </w:r>
          <w:r w:rsidR="008C0E74" w:rsidDel="004F1549">
            <w:delText>, i.e. the I-SMF of this PDU Session is reselected only when it is</w:delText>
          </w:r>
          <w:bookmarkStart w:id="71" w:name="_GoBack"/>
          <w:bookmarkEnd w:id="71"/>
          <w:r w:rsidR="008C0E74" w:rsidDel="004F1549">
            <w:delText xml:space="preserve"> needed</w:delText>
          </w:r>
          <w:r w:rsidRPr="007F2B6A" w:rsidDel="004F1549">
            <w:delText xml:space="preserve">, in step 4a, step </w:delText>
          </w:r>
          <w:r w:rsidR="00855C1A" w:rsidRPr="007F2B6A" w:rsidDel="004F1549">
            <w:delText xml:space="preserve">2 to step </w:delText>
          </w:r>
          <w:r w:rsidR="00544805" w:rsidRPr="007F2B6A" w:rsidDel="004F1549">
            <w:delText>20</w:delText>
          </w:r>
          <w:r w:rsidR="00855C1A" w:rsidRPr="007F2B6A" w:rsidDel="004F1549">
            <w:delText xml:space="preserve"> of clause </w:delText>
          </w:r>
          <w:r w:rsidR="00855C1A" w:rsidRPr="008C0E74" w:rsidDel="004F1549">
            <w:rPr>
              <w:highlight w:val="green"/>
            </w:rPr>
            <w:delText>6.6.2.x</w:delText>
          </w:r>
          <w:r w:rsidR="00855C1A" w:rsidRPr="007F2B6A" w:rsidDel="004F1549">
            <w:delText xml:space="preserve"> are performed. If a new I-SMF is not selected by AMF, in step 4a, step 12 to 22 of clause 4.2.3.2 (UE triggered service request procedure) in TS 23.502 [3] is performed.</w:delText>
          </w:r>
        </w:del>
      </w:ins>
    </w:p>
    <w:p w14:paraId="7AD233B2" w14:textId="77777777" w:rsidR="00A91AD0" w:rsidRDefault="00A91AD0" w:rsidP="003B51AD"/>
    <w:p w14:paraId="6D161A63" w14:textId="77777777" w:rsidR="00B33C82" w:rsidRPr="00D44467" w:rsidRDefault="00B33C82" w:rsidP="004554ED">
      <w:pPr>
        <w:pStyle w:val="B1"/>
        <w:rPr>
          <w:rFonts w:eastAsia="MS Mincho"/>
          <w:color w:val="FF0000"/>
          <w:sz w:val="24"/>
          <w:szCs w:val="24"/>
        </w:rPr>
      </w:pPr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3FF495F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40D75" w14:textId="77777777" w:rsidR="00DA4B1F" w:rsidRDefault="00DA4B1F">
      <w:r>
        <w:separator/>
      </w:r>
    </w:p>
    <w:p w14:paraId="1824ECF7" w14:textId="77777777" w:rsidR="00DA4B1F" w:rsidRDefault="00DA4B1F"/>
  </w:endnote>
  <w:endnote w:type="continuationSeparator" w:id="0">
    <w:p w14:paraId="2A8CF2A6" w14:textId="77777777" w:rsidR="00DA4B1F" w:rsidRDefault="00DA4B1F">
      <w:r>
        <w:continuationSeparator/>
      </w:r>
    </w:p>
    <w:p w14:paraId="7C4596CE" w14:textId="77777777" w:rsidR="00DA4B1F" w:rsidRDefault="00DA4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0ABEE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E098C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5324C0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79522" w14:textId="77777777" w:rsidR="00DA4B1F" w:rsidRDefault="00DA4B1F">
      <w:r>
        <w:separator/>
      </w:r>
    </w:p>
    <w:p w14:paraId="0C30FE5D" w14:textId="77777777" w:rsidR="00DA4B1F" w:rsidRDefault="00DA4B1F"/>
  </w:footnote>
  <w:footnote w:type="continuationSeparator" w:id="0">
    <w:p w14:paraId="299FCDBE" w14:textId="77777777" w:rsidR="00DA4B1F" w:rsidRDefault="00DA4B1F">
      <w:r>
        <w:continuationSeparator/>
      </w:r>
    </w:p>
    <w:p w14:paraId="72A4CB2F" w14:textId="77777777" w:rsidR="00DA4B1F" w:rsidRDefault="00DA4B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B329" w14:textId="77777777" w:rsidR="00440983" w:rsidRDefault="00440983"/>
  <w:p w14:paraId="501FE8D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D2FB1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C2B4A13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4F1549">
      <w:rPr>
        <w:rFonts w:ascii="Arial" w:hAnsi="Arial" w:cs="Arial"/>
        <w:b/>
        <w:bCs/>
        <w:noProof/>
        <w:sz w:val="18"/>
      </w:rPr>
      <w:t>3</w:t>
    </w:r>
    <w:r w:rsidR="005032A5">
      <w:rPr>
        <w:rFonts w:ascii="Arial" w:hAnsi="Arial" w:cs="Arial"/>
        <w:b/>
        <w:bCs/>
        <w:sz w:val="18"/>
      </w:rPr>
      <w:fldChar w:fldCharType="end"/>
    </w:r>
  </w:p>
  <w:p w14:paraId="23C5C49F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A4A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F0E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E23C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FAA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76CF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6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68DB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8073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00C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02A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12"/>
  </w:num>
  <w:num w:numId="5">
    <w:abstractNumId w:val="18"/>
  </w:num>
  <w:num w:numId="6">
    <w:abstractNumId w:val="21"/>
  </w:num>
  <w:num w:numId="7">
    <w:abstractNumId w:val="19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4"/>
  </w:num>
  <w:num w:numId="19">
    <w:abstractNumId w:val="25"/>
  </w:num>
  <w:num w:numId="20">
    <w:abstractNumId w:val="16"/>
  </w:num>
  <w:num w:numId="21">
    <w:abstractNumId w:val="23"/>
  </w:num>
  <w:num w:numId="22">
    <w:abstractNumId w:val="11"/>
  </w:num>
  <w:num w:numId="23">
    <w:abstractNumId w:val="28"/>
  </w:num>
  <w:num w:numId="24">
    <w:abstractNumId w:val="26"/>
  </w:num>
  <w:num w:numId="25">
    <w:abstractNumId w:val="14"/>
  </w:num>
  <w:num w:numId="26">
    <w:abstractNumId w:val="20"/>
  </w:num>
  <w:num w:numId="27">
    <w:abstractNumId w:val="15"/>
  </w:num>
  <w:num w:numId="28">
    <w:abstractNumId w:val="13"/>
  </w:num>
  <w:num w:numId="29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6A5"/>
    <w:rsid w:val="00056AEC"/>
    <w:rsid w:val="00060B6F"/>
    <w:rsid w:val="0006207C"/>
    <w:rsid w:val="0006292C"/>
    <w:rsid w:val="0006437B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B4"/>
    <w:rsid w:val="00097EEA"/>
    <w:rsid w:val="000A1E53"/>
    <w:rsid w:val="000A3AC9"/>
    <w:rsid w:val="000A716F"/>
    <w:rsid w:val="000B2621"/>
    <w:rsid w:val="000B280D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B5A72"/>
    <w:rsid w:val="001C1672"/>
    <w:rsid w:val="001C61A4"/>
    <w:rsid w:val="001C7619"/>
    <w:rsid w:val="001D1ED4"/>
    <w:rsid w:val="001D3103"/>
    <w:rsid w:val="001D512E"/>
    <w:rsid w:val="001D621B"/>
    <w:rsid w:val="001D7042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5E9"/>
    <w:rsid w:val="002E3F9C"/>
    <w:rsid w:val="002E427F"/>
    <w:rsid w:val="002E711F"/>
    <w:rsid w:val="002F147D"/>
    <w:rsid w:val="002F29A2"/>
    <w:rsid w:val="002F2B0F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2876"/>
    <w:rsid w:val="003730BC"/>
    <w:rsid w:val="00374B84"/>
    <w:rsid w:val="0038385D"/>
    <w:rsid w:val="00383E6E"/>
    <w:rsid w:val="00385039"/>
    <w:rsid w:val="00387ACE"/>
    <w:rsid w:val="0039136B"/>
    <w:rsid w:val="00393D0A"/>
    <w:rsid w:val="00394457"/>
    <w:rsid w:val="003A27A7"/>
    <w:rsid w:val="003A3E79"/>
    <w:rsid w:val="003A4994"/>
    <w:rsid w:val="003A52BF"/>
    <w:rsid w:val="003B2BF4"/>
    <w:rsid w:val="003B41CB"/>
    <w:rsid w:val="003B51AD"/>
    <w:rsid w:val="003B6A36"/>
    <w:rsid w:val="003B7960"/>
    <w:rsid w:val="003C2A86"/>
    <w:rsid w:val="003C33FC"/>
    <w:rsid w:val="003C3D91"/>
    <w:rsid w:val="003C4216"/>
    <w:rsid w:val="003C4B1A"/>
    <w:rsid w:val="003C53B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4000A8"/>
    <w:rsid w:val="00400AF3"/>
    <w:rsid w:val="0040360D"/>
    <w:rsid w:val="00405307"/>
    <w:rsid w:val="004077CF"/>
    <w:rsid w:val="00413E65"/>
    <w:rsid w:val="0041422A"/>
    <w:rsid w:val="00415FD4"/>
    <w:rsid w:val="00417310"/>
    <w:rsid w:val="004178EE"/>
    <w:rsid w:val="0042051B"/>
    <w:rsid w:val="00420A23"/>
    <w:rsid w:val="004215EC"/>
    <w:rsid w:val="00421CFF"/>
    <w:rsid w:val="004221DD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552F8"/>
    <w:rsid w:val="004554ED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12A"/>
    <w:rsid w:val="0047758D"/>
    <w:rsid w:val="004777F3"/>
    <w:rsid w:val="00480568"/>
    <w:rsid w:val="0048138D"/>
    <w:rsid w:val="00481AA2"/>
    <w:rsid w:val="00482E93"/>
    <w:rsid w:val="00486D03"/>
    <w:rsid w:val="00487CA5"/>
    <w:rsid w:val="0049145C"/>
    <w:rsid w:val="00492A22"/>
    <w:rsid w:val="00497884"/>
    <w:rsid w:val="004A0C1D"/>
    <w:rsid w:val="004A2759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1549"/>
    <w:rsid w:val="004F3663"/>
    <w:rsid w:val="004F50C7"/>
    <w:rsid w:val="004F7E7F"/>
    <w:rsid w:val="005023EE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16AB"/>
    <w:rsid w:val="00544805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77534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568E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1B45"/>
    <w:rsid w:val="00662A0B"/>
    <w:rsid w:val="00666BF6"/>
    <w:rsid w:val="006678C9"/>
    <w:rsid w:val="006709A6"/>
    <w:rsid w:val="00670E70"/>
    <w:rsid w:val="00674EA9"/>
    <w:rsid w:val="00675824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16F33"/>
    <w:rsid w:val="00720ADC"/>
    <w:rsid w:val="00720ED4"/>
    <w:rsid w:val="00721D3D"/>
    <w:rsid w:val="00721E20"/>
    <w:rsid w:val="007237EE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3C18"/>
    <w:rsid w:val="007E5CC3"/>
    <w:rsid w:val="007E74D2"/>
    <w:rsid w:val="007F0DC1"/>
    <w:rsid w:val="007F10FF"/>
    <w:rsid w:val="007F29FB"/>
    <w:rsid w:val="007F2B6A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7E00"/>
    <w:rsid w:val="00850BE3"/>
    <w:rsid w:val="0085203E"/>
    <w:rsid w:val="00852843"/>
    <w:rsid w:val="008537BB"/>
    <w:rsid w:val="008557C5"/>
    <w:rsid w:val="00855C1A"/>
    <w:rsid w:val="00857536"/>
    <w:rsid w:val="008605BC"/>
    <w:rsid w:val="0086390B"/>
    <w:rsid w:val="00863B8B"/>
    <w:rsid w:val="00865BDC"/>
    <w:rsid w:val="00866F55"/>
    <w:rsid w:val="00867D7A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6CDC"/>
    <w:rsid w:val="008B7447"/>
    <w:rsid w:val="008B747D"/>
    <w:rsid w:val="008C02CA"/>
    <w:rsid w:val="008C0E74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22B8"/>
    <w:rsid w:val="008D34F8"/>
    <w:rsid w:val="008D3C3A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4869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27C39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2525"/>
    <w:rsid w:val="009756B8"/>
    <w:rsid w:val="009813C3"/>
    <w:rsid w:val="0098287E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5"/>
    <w:rsid w:val="009B773F"/>
    <w:rsid w:val="009B79BD"/>
    <w:rsid w:val="009C2C8A"/>
    <w:rsid w:val="009C2CEF"/>
    <w:rsid w:val="009C53E2"/>
    <w:rsid w:val="009C61B5"/>
    <w:rsid w:val="009D2321"/>
    <w:rsid w:val="009D4C01"/>
    <w:rsid w:val="009D7ECE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13D5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35AB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3583"/>
    <w:rsid w:val="00A545BA"/>
    <w:rsid w:val="00A54967"/>
    <w:rsid w:val="00A54E35"/>
    <w:rsid w:val="00A56079"/>
    <w:rsid w:val="00A60EBB"/>
    <w:rsid w:val="00A61EF8"/>
    <w:rsid w:val="00A624AB"/>
    <w:rsid w:val="00A62722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478"/>
    <w:rsid w:val="00A84BCD"/>
    <w:rsid w:val="00A85C3D"/>
    <w:rsid w:val="00A90CC9"/>
    <w:rsid w:val="00A91AD0"/>
    <w:rsid w:val="00A94933"/>
    <w:rsid w:val="00A95571"/>
    <w:rsid w:val="00A95A29"/>
    <w:rsid w:val="00A967C1"/>
    <w:rsid w:val="00AA02CB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18D8"/>
    <w:rsid w:val="00AE3EFF"/>
    <w:rsid w:val="00AE4D21"/>
    <w:rsid w:val="00AE5DFB"/>
    <w:rsid w:val="00AE617C"/>
    <w:rsid w:val="00AE6DF0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074"/>
    <w:rsid w:val="00B27032"/>
    <w:rsid w:val="00B27621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47FD0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8B3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23A1"/>
    <w:rsid w:val="00BA3664"/>
    <w:rsid w:val="00BA45F8"/>
    <w:rsid w:val="00BA651C"/>
    <w:rsid w:val="00BB0011"/>
    <w:rsid w:val="00BB0C31"/>
    <w:rsid w:val="00BB2BC2"/>
    <w:rsid w:val="00BB39FC"/>
    <w:rsid w:val="00BB408D"/>
    <w:rsid w:val="00BC0801"/>
    <w:rsid w:val="00BC1262"/>
    <w:rsid w:val="00BC1978"/>
    <w:rsid w:val="00BC2E3D"/>
    <w:rsid w:val="00BC3196"/>
    <w:rsid w:val="00BC36B1"/>
    <w:rsid w:val="00BC49C4"/>
    <w:rsid w:val="00BC62BF"/>
    <w:rsid w:val="00BC7491"/>
    <w:rsid w:val="00BC7B9C"/>
    <w:rsid w:val="00BC7BCA"/>
    <w:rsid w:val="00BD12A2"/>
    <w:rsid w:val="00BD2A2D"/>
    <w:rsid w:val="00BD7533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391D"/>
    <w:rsid w:val="00C144FB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4B6B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9B7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B89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4451"/>
    <w:rsid w:val="00CE6331"/>
    <w:rsid w:val="00CF0907"/>
    <w:rsid w:val="00CF14AA"/>
    <w:rsid w:val="00CF1AE5"/>
    <w:rsid w:val="00CF51B9"/>
    <w:rsid w:val="00CF538B"/>
    <w:rsid w:val="00D016D4"/>
    <w:rsid w:val="00D027A2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F9C"/>
    <w:rsid w:val="00D44467"/>
    <w:rsid w:val="00D46027"/>
    <w:rsid w:val="00D47BD2"/>
    <w:rsid w:val="00D50200"/>
    <w:rsid w:val="00D502E1"/>
    <w:rsid w:val="00D5081E"/>
    <w:rsid w:val="00D521A0"/>
    <w:rsid w:val="00D533B6"/>
    <w:rsid w:val="00D569B6"/>
    <w:rsid w:val="00D63E1C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4B1F"/>
    <w:rsid w:val="00DA5535"/>
    <w:rsid w:val="00DB05E2"/>
    <w:rsid w:val="00DB28D5"/>
    <w:rsid w:val="00DB6B32"/>
    <w:rsid w:val="00DC009F"/>
    <w:rsid w:val="00DC37F6"/>
    <w:rsid w:val="00DC3C7D"/>
    <w:rsid w:val="00DC74A1"/>
    <w:rsid w:val="00DD094E"/>
    <w:rsid w:val="00DD21F8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F0B77"/>
    <w:rsid w:val="00DF0C6D"/>
    <w:rsid w:val="00DF5C0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5C41"/>
    <w:rsid w:val="00E564EB"/>
    <w:rsid w:val="00E62BC9"/>
    <w:rsid w:val="00E62DDC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20B8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0358"/>
    <w:rsid w:val="00F21C9A"/>
    <w:rsid w:val="00F23137"/>
    <w:rsid w:val="00F2571C"/>
    <w:rsid w:val="00F25CA6"/>
    <w:rsid w:val="00F3081D"/>
    <w:rsid w:val="00F308B2"/>
    <w:rsid w:val="00F317BD"/>
    <w:rsid w:val="00F3348B"/>
    <w:rsid w:val="00F35CE5"/>
    <w:rsid w:val="00F35E30"/>
    <w:rsid w:val="00F41C0D"/>
    <w:rsid w:val="00F42B0C"/>
    <w:rsid w:val="00F45FC3"/>
    <w:rsid w:val="00F473C2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55F3"/>
    <w:rsid w:val="00FB5AE9"/>
    <w:rsid w:val="00FC039C"/>
    <w:rsid w:val="00FC08D3"/>
    <w:rsid w:val="00FC137A"/>
    <w:rsid w:val="00FC4297"/>
    <w:rsid w:val="00FD257C"/>
    <w:rsid w:val="00FD48B6"/>
    <w:rsid w:val="00FD4E82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41B8CB"/>
  <w15:docId w15:val="{CB27E617-5BFF-409E-B8DE-E1067425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B2479-70F3-4433-9FA1-2804D321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2018-05-31T21:54:00Z</dcterms:created>
  <dcterms:modified xsi:type="dcterms:W3CDTF">2018-06-01T02:23:00Z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1526868937</vt:lpwstr>
  </property>
  <property fmtid="{D5CDD505-2E9C-101B-9397-08002B2CF9AE}" pid="6" name="_2015_ms_pID_725343">
    <vt:lpwstr>(2)UXHflei4k4UVd4CTv+ODXnqmJuDaFqACZkPD4FQUu4iBarNjYdYHq+Dg44WwYbf8ILH1oF7G
kf3yNITl5I70gORRJGlHCP5w9Zj2Xck33TH9U/vuTMoIjWBtkeSelb1IeuHwpE1xwqda9VCt
rMs3Wacr4jEvcYW9sgLAcngCgwjZwaeHa/sjHIBjR2Kqs0OvmHf6Gzkb4Kglz5XSQ41aU7c1
eyhilNdNaj4Fr3ctCB</vt:lpwstr>
  </property>
  <property fmtid="{D5CDD505-2E9C-101B-9397-08002B2CF9AE}" pid="7" name="_2015_ms_pID_7253431">
    <vt:lpwstr>SjxK/5iUBGiAOgc09jXKuOvm9Ej8gklaekBChVFRxSNci2KGiMz2OX
07qOy/4rAsJ3DVy+nNukBmbj6kPmiSe89c8mWg4vATZ7c5oPl/+VVE7SM37K0DU9eII4MStu
z4JjMzcQKhkW5P1YJAflZiJy/Dv7T0P67mI7A/eEyqOMfy28LPYfpm9iNceNIsUZP44=</vt:lpwstr>
  </property>
</Properties>
</file>